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2CE97590" w:rsidR="00A32A9E" w:rsidRPr="00A32A9E" w:rsidRDefault="0098622A" w:rsidP="00A32A9E">
      <w:pPr>
        <w:pStyle w:val="Porat"/>
        <w:spacing w:before="120"/>
        <w:jc w:val="right"/>
        <w:rPr>
          <w:b/>
          <w:bCs/>
          <w:color w:val="000000"/>
          <w:szCs w:val="24"/>
        </w:rPr>
      </w:pPr>
      <w:r w:rsidRPr="0098622A">
        <w:rPr>
          <w:b/>
          <w:bCs/>
          <w:sz w:val="22"/>
          <w:lang w:eastAsia="lt-LT"/>
        </w:rPr>
        <w:t>„</w:t>
      </w:r>
      <w:r w:rsidR="00A32A9E" w:rsidRPr="00A32A9E">
        <w:rPr>
          <w:b/>
          <w:bCs/>
          <w:color w:val="000000"/>
          <w:szCs w:val="24"/>
        </w:rPr>
        <w:t>Aplinkos apsaugos vadybos sistemos standartai</w:t>
      </w:r>
      <w:r w:rsidR="009C6CD7">
        <w:rPr>
          <w:b/>
          <w:bCs/>
          <w:color w:val="000000"/>
          <w:szCs w:val="24"/>
        </w:rPr>
        <w:t>“</w:t>
      </w:r>
    </w:p>
    <w:p w14:paraId="6402CEA7" w14:textId="77777777" w:rsidR="00A32A9E" w:rsidRDefault="00A32A9E" w:rsidP="00A32A9E">
      <w:pPr>
        <w:pStyle w:val="Porat"/>
        <w:spacing w:before="120"/>
        <w:jc w:val="right"/>
        <w:rPr>
          <w:b/>
          <w:bCs/>
          <w:color w:val="000000"/>
          <w:szCs w:val="24"/>
        </w:rPr>
      </w:pPr>
    </w:p>
    <w:p w14:paraId="35821BA0" w14:textId="77777777" w:rsidR="00000385" w:rsidRDefault="00000385" w:rsidP="00A32A9E">
      <w:pPr>
        <w:pStyle w:val="Porat"/>
        <w:spacing w:before="120"/>
        <w:jc w:val="right"/>
        <w:rPr>
          <w:b/>
          <w:bCs/>
          <w:color w:val="000000"/>
          <w:szCs w:val="24"/>
        </w:rPr>
      </w:pPr>
    </w:p>
    <w:p w14:paraId="7F0AB0B5" w14:textId="77777777" w:rsidR="00260CDE" w:rsidRPr="00260CDE" w:rsidRDefault="00000385" w:rsidP="00260CDE">
      <w:pPr>
        <w:suppressAutoHyphens w:val="0"/>
        <w:spacing w:after="0" w:line="20" w:lineRule="atLeast"/>
        <w:ind w:firstLine="567"/>
        <w:jc w:val="both"/>
        <w:rPr>
          <w:rFonts w:cs="Times New Roman"/>
          <w:szCs w:val="24"/>
        </w:rPr>
      </w:pPr>
      <w:r>
        <w:t>1</w:t>
      </w:r>
      <w:r w:rsidRPr="007065FA">
        <w:t xml:space="preserve">. </w:t>
      </w:r>
      <w:r w:rsidR="00260CDE" w:rsidRPr="00260CDE">
        <w:rPr>
          <w:rFonts w:cs="Times New Roman"/>
          <w:szCs w:val="24"/>
        </w:rPr>
        <w:t xml:space="preserve">Atliekamas žaliasis pirkimas. Pirkimas vykdomas </w:t>
      </w:r>
      <w:r w:rsidR="00260CDE" w:rsidRPr="00260CDE">
        <w:rPr>
          <w:rFonts w:cs="Times New Roman"/>
          <w:bCs/>
          <w:szCs w:val="24"/>
        </w:rPr>
        <w:t>vadovaujantis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atsižvelgiant į tai, kad šiuo pirkimu yra perkama nematerialaus pobūdžio (intelektinė) paslauga, nesusijusi su materialaus objekto sukūrimu, kurios teikimo metu nėra numatomas reikšmingas neigiamas poveikis aplinkai, nesukuriamas taršos šaltinis ir negeneruojamos atliekos, šis pirkimas laikomas žaliuoju ir papildomi aplinkosauginiai reikalavimai pirkimo dokumentuose nenustatomi</w:t>
      </w:r>
      <w:r w:rsidR="00260CDE" w:rsidRPr="00260CDE">
        <w:rPr>
          <w:rFonts w:cs="Times New Roman"/>
          <w:szCs w:val="24"/>
        </w:rPr>
        <w:t xml:space="preserve">. </w:t>
      </w:r>
    </w:p>
    <w:p w14:paraId="4472185D" w14:textId="582A004C" w:rsidR="00000385" w:rsidRDefault="00000385" w:rsidP="00000385">
      <w:pPr>
        <w:jc w:val="both"/>
      </w:pPr>
    </w:p>
    <w:p w14:paraId="22DE47B8" w14:textId="77777777" w:rsidR="00000385" w:rsidRPr="00A32A9E" w:rsidRDefault="00000385" w:rsidP="00A32A9E">
      <w:pPr>
        <w:pStyle w:val="Porat"/>
        <w:spacing w:before="120"/>
        <w:jc w:val="right"/>
        <w:rPr>
          <w:b/>
          <w:bCs/>
          <w:color w:val="000000"/>
          <w:szCs w:val="24"/>
        </w:rPr>
      </w:pPr>
    </w:p>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71695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00385"/>
    <w:rsid w:val="00016B07"/>
    <w:rsid w:val="00054BEA"/>
    <w:rsid w:val="000A6C01"/>
    <w:rsid w:val="000B19B9"/>
    <w:rsid w:val="000E306C"/>
    <w:rsid w:val="00113AC4"/>
    <w:rsid w:val="001147E8"/>
    <w:rsid w:val="0019666E"/>
    <w:rsid w:val="001A78AC"/>
    <w:rsid w:val="00222A81"/>
    <w:rsid w:val="002237D4"/>
    <w:rsid w:val="00260CDE"/>
    <w:rsid w:val="00296B56"/>
    <w:rsid w:val="002A6328"/>
    <w:rsid w:val="002E1BC7"/>
    <w:rsid w:val="00357C0C"/>
    <w:rsid w:val="003D7B3C"/>
    <w:rsid w:val="003F68E1"/>
    <w:rsid w:val="0043774E"/>
    <w:rsid w:val="0058655D"/>
    <w:rsid w:val="005D1F15"/>
    <w:rsid w:val="006804E1"/>
    <w:rsid w:val="006F15F4"/>
    <w:rsid w:val="00736F30"/>
    <w:rsid w:val="008B4C24"/>
    <w:rsid w:val="008D4619"/>
    <w:rsid w:val="008D4CD8"/>
    <w:rsid w:val="00936DDF"/>
    <w:rsid w:val="009646BC"/>
    <w:rsid w:val="00965F18"/>
    <w:rsid w:val="0096762D"/>
    <w:rsid w:val="0098622A"/>
    <w:rsid w:val="009C6CD7"/>
    <w:rsid w:val="00A32A9E"/>
    <w:rsid w:val="00A63848"/>
    <w:rsid w:val="00AB0548"/>
    <w:rsid w:val="00AD225A"/>
    <w:rsid w:val="00B54DD2"/>
    <w:rsid w:val="00B9260F"/>
    <w:rsid w:val="00B9322C"/>
    <w:rsid w:val="00CE1B4A"/>
    <w:rsid w:val="00DB1A29"/>
    <w:rsid w:val="00DB553E"/>
    <w:rsid w:val="00E67F37"/>
    <w:rsid w:val="00EE4201"/>
    <w:rsid w:val="00F432FE"/>
    <w:rsid w:val="00F9163E"/>
    <w:rsid w:val="00FB0270"/>
    <w:rsid w:val="00FB09D8"/>
    <w:rsid w:val="00FE1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34"/>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34"/>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736</Words>
  <Characters>421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53</cp:revision>
  <dcterms:created xsi:type="dcterms:W3CDTF">2025-09-30T06:13:00Z</dcterms:created>
  <dcterms:modified xsi:type="dcterms:W3CDTF">2026-03-19T07:26:00Z</dcterms:modified>
</cp:coreProperties>
</file>